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566E" w14:textId="0096D619" w:rsidR="00CC2238" w:rsidRPr="002A3CDC" w:rsidRDefault="001F7332" w:rsidP="00897C89">
      <w:pPr>
        <w:tabs>
          <w:tab w:val="right" w:pos="6060"/>
          <w:tab w:val="left" w:pos="6300"/>
        </w:tabs>
        <w:spacing w:after="0" w:line="240" w:lineRule="auto"/>
        <w:ind w:left="6300" w:hanging="6300"/>
        <w:rPr>
          <w:rFonts w:ascii="Times New Roman" w:eastAsia="MS Mincho" w:hAnsi="Times New Roman" w:cs="Times New Roman"/>
          <w:lang w:eastAsia="ja-JP"/>
        </w:rPr>
      </w:pPr>
      <w:bookmarkStart w:id="0" w:name="_MailOriginal"/>
      <w:r w:rsidRPr="002A3CDC">
        <w:rPr>
          <w:rFonts w:ascii="Times New Roman" w:eastAsia="MS Mincho" w:hAnsi="Times New Roman" w:cs="Times New Roman"/>
          <w:b/>
          <w:lang w:eastAsia="ja-JP"/>
        </w:rPr>
        <w:tab/>
      </w:r>
      <w:r w:rsidR="00457E21" w:rsidRPr="002A3CDC">
        <w:rPr>
          <w:rFonts w:ascii="Times New Roman" w:eastAsia="MS Mincho" w:hAnsi="Times New Roman" w:cs="Times New Roman"/>
          <w:lang w:eastAsia="ja-JP"/>
        </w:rPr>
        <w:tab/>
      </w:r>
      <w:r w:rsidR="00CC2238" w:rsidRPr="002A3CDC">
        <w:rPr>
          <w:rFonts w:ascii="Times New Roman" w:eastAsia="MS Mincho" w:hAnsi="Times New Roman" w:cs="Times New Roman"/>
          <w:lang w:eastAsia="ja-JP"/>
        </w:rPr>
        <w:tab/>
      </w:r>
    </w:p>
    <w:p w14:paraId="4655BAEA" w14:textId="77777777" w:rsidR="00457E21" w:rsidRPr="002A3CDC" w:rsidRDefault="00CC2238" w:rsidP="00FD1B35">
      <w:pPr>
        <w:tabs>
          <w:tab w:val="right" w:pos="6060"/>
          <w:tab w:val="left" w:pos="6300"/>
        </w:tabs>
        <w:spacing w:after="0" w:line="240" w:lineRule="auto"/>
        <w:ind w:left="6060"/>
        <w:jc w:val="both"/>
        <w:rPr>
          <w:rFonts w:ascii="Times New Roman" w:eastAsia="MS Mincho" w:hAnsi="Times New Roman" w:cs="Times New Roman"/>
          <w:lang w:eastAsia="ja-JP"/>
        </w:rPr>
      </w:pPr>
      <w:r w:rsidRPr="002A3CDC">
        <w:rPr>
          <w:rFonts w:ascii="Times New Roman" w:eastAsia="MS Mincho" w:hAnsi="Times New Roman" w:cs="Times New Roman"/>
          <w:lang w:eastAsia="ja-JP"/>
        </w:rPr>
        <w:tab/>
      </w:r>
    </w:p>
    <w:p w14:paraId="5FAADCC1" w14:textId="0F3A3DB2" w:rsidR="00290253" w:rsidRPr="002A3CDC" w:rsidRDefault="007551A1" w:rsidP="00FD1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CDC">
        <w:rPr>
          <w:rFonts w:ascii="Times New Roman" w:hAnsi="Times New Roman" w:cs="Times New Roman"/>
          <w:b/>
          <w:bCs/>
        </w:rPr>
        <w:t>GILEAD</w:t>
      </w:r>
      <w:r w:rsidR="005B4626">
        <w:rPr>
          <w:rFonts w:ascii="Times New Roman" w:hAnsi="Times New Roman" w:cs="Times New Roman"/>
          <w:b/>
          <w:bCs/>
        </w:rPr>
        <w:t xml:space="preserve"> </w:t>
      </w:r>
      <w:r w:rsidR="004A1FA7">
        <w:rPr>
          <w:rFonts w:ascii="Times New Roman" w:hAnsi="Times New Roman" w:cs="Times New Roman"/>
          <w:b/>
          <w:bCs/>
        </w:rPr>
        <w:t>P</w:t>
      </w:r>
      <w:r w:rsidR="00225840">
        <w:rPr>
          <w:rFonts w:ascii="Times New Roman" w:hAnsi="Times New Roman" w:cs="Times New Roman"/>
          <w:b/>
          <w:bCs/>
        </w:rPr>
        <w:t xml:space="preserve">UBLISHES ITS 2014 </w:t>
      </w:r>
      <w:r w:rsidR="004A1FA7">
        <w:rPr>
          <w:rFonts w:ascii="Times New Roman" w:hAnsi="Times New Roman" w:cs="Times New Roman"/>
          <w:b/>
          <w:bCs/>
        </w:rPr>
        <w:t>CORPORATE CONTRIBUTIONS REPORT</w:t>
      </w:r>
    </w:p>
    <w:p w14:paraId="026A1B5D" w14:textId="77777777" w:rsidR="007551A1" w:rsidRPr="000650E7" w:rsidRDefault="007551A1" w:rsidP="00FD1B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C10BA8" w14:textId="485C95D6" w:rsidR="001F3CE1" w:rsidRPr="001F3CE1" w:rsidRDefault="00BB7592" w:rsidP="001F3CE1">
      <w:pPr>
        <w:spacing w:after="0" w:line="240" w:lineRule="auto"/>
        <w:rPr>
          <w:rFonts w:ascii="Times New Roman" w:hAnsi="Times New Roman" w:cs="Times New Roman"/>
        </w:rPr>
      </w:pPr>
      <w:r w:rsidRPr="00424B5F">
        <w:rPr>
          <w:b/>
        </w:rPr>
        <w:t>Foster City, CA</w:t>
      </w:r>
      <w:r w:rsidR="000372EE" w:rsidRPr="00424B5F">
        <w:rPr>
          <w:b/>
        </w:rPr>
        <w:t xml:space="preserve">, </w:t>
      </w:r>
      <w:r w:rsidR="000A52BB">
        <w:rPr>
          <w:b/>
        </w:rPr>
        <w:t>August 1</w:t>
      </w:r>
      <w:r w:rsidR="00E82B50">
        <w:rPr>
          <w:b/>
        </w:rPr>
        <w:t>2</w:t>
      </w:r>
      <w:r w:rsidR="004A1FA7" w:rsidRPr="00424B5F">
        <w:rPr>
          <w:b/>
        </w:rPr>
        <w:t>, 2015</w:t>
      </w:r>
      <w:r w:rsidR="00AD7E4B" w:rsidRPr="00424B5F">
        <w:rPr>
          <w:b/>
        </w:rPr>
        <w:t xml:space="preserve"> –</w:t>
      </w:r>
      <w:r w:rsidR="00940BAA" w:rsidRPr="00424B5F">
        <w:t xml:space="preserve"> </w:t>
      </w:r>
      <w:r w:rsidR="00CB294E" w:rsidRPr="001F3CE1">
        <w:rPr>
          <w:rFonts w:ascii="Times New Roman" w:hAnsi="Times New Roman" w:cs="Times New Roman"/>
        </w:rPr>
        <w:t xml:space="preserve">Gilead Sciences, Inc. today </w:t>
      </w:r>
      <w:r w:rsidR="004E04A9" w:rsidRPr="001F3CE1">
        <w:rPr>
          <w:rFonts w:ascii="Times New Roman" w:hAnsi="Times New Roman" w:cs="Times New Roman"/>
        </w:rPr>
        <w:t xml:space="preserve">announced </w:t>
      </w:r>
      <w:r w:rsidR="00CB294E" w:rsidRPr="001F3CE1">
        <w:rPr>
          <w:rFonts w:ascii="Times New Roman" w:hAnsi="Times New Roman" w:cs="Times New Roman"/>
        </w:rPr>
        <w:t xml:space="preserve">that </w:t>
      </w:r>
      <w:r w:rsidR="007551A1" w:rsidRPr="001F3CE1">
        <w:rPr>
          <w:rFonts w:ascii="Times New Roman" w:hAnsi="Times New Roman" w:cs="Times New Roman"/>
        </w:rPr>
        <w:t xml:space="preserve">it </w:t>
      </w:r>
      <w:r w:rsidR="004A1FA7" w:rsidRPr="001F3CE1">
        <w:rPr>
          <w:rFonts w:ascii="Times New Roman" w:hAnsi="Times New Roman" w:cs="Times New Roman"/>
        </w:rPr>
        <w:t xml:space="preserve">issued its </w:t>
      </w:r>
      <w:r w:rsidR="003400A7" w:rsidRPr="001F3CE1">
        <w:rPr>
          <w:rFonts w:ascii="Times New Roman" w:hAnsi="Times New Roman" w:cs="Times New Roman"/>
        </w:rPr>
        <w:t>first</w:t>
      </w:r>
      <w:r w:rsidR="004A1FA7" w:rsidRPr="001F3CE1">
        <w:rPr>
          <w:rFonts w:ascii="Times New Roman" w:hAnsi="Times New Roman" w:cs="Times New Roman"/>
        </w:rPr>
        <w:t xml:space="preserve"> Corporate Contributions Report</w:t>
      </w:r>
      <w:r w:rsidR="003400A7" w:rsidRPr="001F3CE1">
        <w:rPr>
          <w:rFonts w:ascii="Times New Roman" w:hAnsi="Times New Roman" w:cs="Times New Roman"/>
        </w:rPr>
        <w:t xml:space="preserve">, which </w:t>
      </w:r>
      <w:r w:rsidR="00DF28AC" w:rsidRPr="001F3CE1">
        <w:rPr>
          <w:rFonts w:ascii="Times New Roman" w:hAnsi="Times New Roman" w:cs="Times New Roman"/>
        </w:rPr>
        <w:t xml:space="preserve">provides an overview </w:t>
      </w:r>
      <w:r w:rsidR="00A46953" w:rsidRPr="001F3CE1">
        <w:rPr>
          <w:rFonts w:ascii="Times New Roman" w:hAnsi="Times New Roman" w:cs="Times New Roman"/>
        </w:rPr>
        <w:t>of the</w:t>
      </w:r>
      <w:r w:rsidR="003400A7" w:rsidRPr="001F3CE1">
        <w:rPr>
          <w:rFonts w:ascii="Times New Roman" w:hAnsi="Times New Roman" w:cs="Times New Roman"/>
        </w:rPr>
        <w:t xml:space="preserve"> </w:t>
      </w:r>
      <w:r w:rsidR="00DE42F8" w:rsidRPr="001F3CE1">
        <w:rPr>
          <w:rFonts w:ascii="Times New Roman" w:hAnsi="Times New Roman" w:cs="Times New Roman"/>
        </w:rPr>
        <w:t>support</w:t>
      </w:r>
      <w:r w:rsidR="00DF28AC" w:rsidRPr="001F3CE1">
        <w:rPr>
          <w:rFonts w:ascii="Times New Roman" w:hAnsi="Times New Roman" w:cs="Times New Roman"/>
        </w:rPr>
        <w:t xml:space="preserve"> the company offers</w:t>
      </w:r>
      <w:r w:rsidR="00DE42F8" w:rsidRPr="001F3CE1">
        <w:rPr>
          <w:rFonts w:ascii="Times New Roman" w:hAnsi="Times New Roman" w:cs="Times New Roman"/>
        </w:rPr>
        <w:t xml:space="preserve"> </w:t>
      </w:r>
      <w:r w:rsidR="003400A7" w:rsidRPr="001F3CE1">
        <w:rPr>
          <w:rFonts w:ascii="Times New Roman" w:hAnsi="Times New Roman" w:cs="Times New Roman"/>
        </w:rPr>
        <w:t xml:space="preserve">to </w:t>
      </w:r>
      <w:r w:rsidR="00505536" w:rsidRPr="001F3CE1">
        <w:rPr>
          <w:rFonts w:ascii="Times New Roman" w:hAnsi="Times New Roman" w:cs="Times New Roman"/>
        </w:rPr>
        <w:t>organiza</w:t>
      </w:r>
      <w:r w:rsidR="00DE42F8" w:rsidRPr="001F3CE1">
        <w:rPr>
          <w:rFonts w:ascii="Times New Roman" w:hAnsi="Times New Roman" w:cs="Times New Roman"/>
        </w:rPr>
        <w:t xml:space="preserve">tions around the world </w:t>
      </w:r>
      <w:r w:rsidR="003400A7" w:rsidRPr="001F3CE1">
        <w:rPr>
          <w:rFonts w:ascii="Times New Roman" w:hAnsi="Times New Roman" w:cs="Times New Roman"/>
        </w:rPr>
        <w:t xml:space="preserve">that are working to </w:t>
      </w:r>
      <w:r w:rsidR="00505536" w:rsidRPr="001F3CE1">
        <w:rPr>
          <w:rFonts w:ascii="Times New Roman" w:hAnsi="Times New Roman" w:cs="Times New Roman"/>
        </w:rPr>
        <w:t>improve the lives of people</w:t>
      </w:r>
      <w:r w:rsidR="008E61F4">
        <w:rPr>
          <w:rFonts w:ascii="Times New Roman" w:hAnsi="Times New Roman" w:cs="Times New Roman"/>
        </w:rPr>
        <w:t xml:space="preserve"> with life-threatening </w:t>
      </w:r>
      <w:r w:rsidR="00DE42F8" w:rsidRPr="001F3CE1">
        <w:rPr>
          <w:rFonts w:ascii="Times New Roman" w:hAnsi="Times New Roman" w:cs="Times New Roman"/>
        </w:rPr>
        <w:t>diseases</w:t>
      </w:r>
      <w:r w:rsidR="00505536" w:rsidRPr="001F3CE1">
        <w:rPr>
          <w:rFonts w:ascii="Times New Roman" w:hAnsi="Times New Roman" w:cs="Times New Roman"/>
        </w:rPr>
        <w:t>.</w:t>
      </w:r>
      <w:r w:rsidR="002317BA" w:rsidRPr="001F3CE1">
        <w:rPr>
          <w:rFonts w:ascii="Times New Roman" w:hAnsi="Times New Roman" w:cs="Times New Roman"/>
        </w:rPr>
        <w:t xml:space="preserve"> </w:t>
      </w:r>
    </w:p>
    <w:p w14:paraId="01F8BB94" w14:textId="77777777" w:rsidR="001F3CE1" w:rsidRDefault="001F3CE1" w:rsidP="001F3CE1">
      <w:pPr>
        <w:pStyle w:val="NormalWeb"/>
        <w:spacing w:before="0" w:beforeAutospacing="0" w:after="0" w:afterAutospacing="0"/>
        <w:textAlignment w:val="baseline"/>
        <w:rPr>
          <w:rStyle w:val="bwunderlinestyle"/>
          <w:rFonts w:eastAsiaTheme="minorHAnsi"/>
          <w:sz w:val="22"/>
          <w:szCs w:val="22"/>
        </w:rPr>
      </w:pPr>
    </w:p>
    <w:p w14:paraId="2D144708" w14:textId="14FCE9E1" w:rsidR="001F3CE1" w:rsidRPr="00DA65EE" w:rsidRDefault="008E61F4" w:rsidP="001F3C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 are</w:t>
      </w:r>
      <w:r w:rsidR="001F3CE1" w:rsidRPr="00DA65EE">
        <w:rPr>
          <w:rFonts w:ascii="Times New Roman" w:hAnsi="Times New Roman" w:cs="Times New Roman"/>
        </w:rPr>
        <w:t xml:space="preserve"> inspired by the dedication of the organizations we support</w:t>
      </w:r>
      <w:r w:rsidR="00580153">
        <w:rPr>
          <w:rFonts w:ascii="Times New Roman" w:hAnsi="Times New Roman" w:cs="Times New Roman"/>
        </w:rPr>
        <w:t>,</w:t>
      </w:r>
      <w:r w:rsidR="001F3CE1" w:rsidRPr="00DA65EE">
        <w:rPr>
          <w:rFonts w:ascii="Times New Roman" w:hAnsi="Times New Roman" w:cs="Times New Roman"/>
        </w:rPr>
        <w:t xml:space="preserve"> as they continue to help </w:t>
      </w:r>
      <w:r w:rsidR="001F3CE1" w:rsidRPr="00DA65EE">
        <w:rPr>
          <w:rFonts w:ascii="Times New Roman" w:hAnsi="Times New Roman" w:cs="Times New Roman"/>
          <w:color w:val="000000"/>
          <w:shd w:val="clear" w:color="auto" w:fill="FFFFFF"/>
        </w:rPr>
        <w:t>patients and communities overcome barriers to accessing healthcare,</w:t>
      </w:r>
      <w:r w:rsidR="001F3CE1" w:rsidRPr="00DA65EE">
        <w:rPr>
          <w:rFonts w:ascii="Times New Roman" w:hAnsi="Times New Roman" w:cs="Times New Roman"/>
        </w:rPr>
        <w:t>” said Gregg Alton, Executive Vice President, Corporate and Medical Affairs, Gilead Sciences. “</w:t>
      </w:r>
      <w:r w:rsidR="001F3CE1">
        <w:rPr>
          <w:rFonts w:ascii="Times New Roman" w:hAnsi="Times New Roman" w:cs="Times New Roman"/>
        </w:rPr>
        <w:t>Through our corpo</w:t>
      </w:r>
      <w:bookmarkStart w:id="1" w:name="_GoBack"/>
      <w:bookmarkEnd w:id="1"/>
      <w:r w:rsidR="001F3CE1">
        <w:rPr>
          <w:rFonts w:ascii="Times New Roman" w:hAnsi="Times New Roman" w:cs="Times New Roman"/>
        </w:rPr>
        <w:t>rate giving initiatives, we are</w:t>
      </w:r>
      <w:r w:rsidR="001F3CE1" w:rsidRPr="00DA65EE">
        <w:rPr>
          <w:rFonts w:ascii="Times New Roman" w:hAnsi="Times New Roman" w:cs="Times New Roman"/>
        </w:rPr>
        <w:t xml:space="preserve"> </w:t>
      </w:r>
      <w:r w:rsidR="001F3CE1">
        <w:rPr>
          <w:rFonts w:ascii="Times New Roman" w:hAnsi="Times New Roman" w:cs="Times New Roman"/>
        </w:rPr>
        <w:t xml:space="preserve">able </w:t>
      </w:r>
      <w:r w:rsidR="001F3CE1" w:rsidRPr="00DA65EE">
        <w:rPr>
          <w:rFonts w:ascii="Times New Roman" w:hAnsi="Times New Roman" w:cs="Times New Roman"/>
        </w:rPr>
        <w:t xml:space="preserve">to support efforts </w:t>
      </w:r>
      <w:r w:rsidR="001F3CE1" w:rsidRPr="00DA65EE">
        <w:rPr>
          <w:rFonts w:ascii="Times New Roman" w:hAnsi="Times New Roman" w:cs="Times New Roman"/>
          <w:color w:val="000000"/>
          <w:shd w:val="clear" w:color="auto" w:fill="FFFFFF"/>
        </w:rPr>
        <w:t xml:space="preserve">to increase disease awareness, </w:t>
      </w:r>
      <w:r w:rsidR="001F3CE1">
        <w:rPr>
          <w:rFonts w:ascii="Times New Roman" w:hAnsi="Times New Roman" w:cs="Times New Roman"/>
          <w:color w:val="000000"/>
          <w:shd w:val="clear" w:color="auto" w:fill="FFFFFF"/>
        </w:rPr>
        <w:t>expand professional education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F3CE1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="001F3CE1" w:rsidRPr="00DA65EE">
        <w:rPr>
          <w:rFonts w:ascii="Times New Roman" w:hAnsi="Times New Roman" w:cs="Times New Roman"/>
          <w:color w:val="000000"/>
          <w:shd w:val="clear" w:color="auto" w:fill="FFFFFF"/>
        </w:rPr>
        <w:t>improve diagnosis and</w:t>
      </w:r>
      <w:r w:rsidR="001F3CE1">
        <w:rPr>
          <w:rFonts w:ascii="Times New Roman" w:hAnsi="Times New Roman" w:cs="Times New Roman"/>
          <w:color w:val="000000"/>
          <w:shd w:val="clear" w:color="auto" w:fill="FFFFFF"/>
        </w:rPr>
        <w:t xml:space="preserve"> linkage to care for millions of people around the world.”</w:t>
      </w:r>
      <w:r w:rsidR="001F3CE1" w:rsidRPr="00DA65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4E81F8A" w14:textId="77777777" w:rsidR="001F3CE1" w:rsidRPr="001F3CE1" w:rsidRDefault="001F3CE1" w:rsidP="001F3CE1">
      <w:pPr>
        <w:pStyle w:val="NormalWeb"/>
        <w:spacing w:before="0" w:beforeAutospacing="0" w:after="0" w:afterAutospacing="0"/>
        <w:textAlignment w:val="baseline"/>
        <w:rPr>
          <w:rStyle w:val="bwunderlinestyle"/>
          <w:rFonts w:eastAsiaTheme="minorHAnsi"/>
          <w:sz w:val="22"/>
          <w:szCs w:val="22"/>
        </w:rPr>
      </w:pPr>
    </w:p>
    <w:p w14:paraId="678C58FC" w14:textId="45A50A72" w:rsidR="001F3CE1" w:rsidRPr="001F3CE1" w:rsidRDefault="001F3CE1" w:rsidP="001F3CE1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1F3CE1">
        <w:rPr>
          <w:sz w:val="22"/>
          <w:szCs w:val="22"/>
        </w:rPr>
        <w:t xml:space="preserve">In 2014, Gilead donated $280 million </w:t>
      </w:r>
      <w:r w:rsidR="00580153">
        <w:rPr>
          <w:sz w:val="22"/>
          <w:szCs w:val="22"/>
        </w:rPr>
        <w:t>across</w:t>
      </w:r>
      <w:r w:rsidR="00580153" w:rsidRPr="001F3CE1">
        <w:rPr>
          <w:sz w:val="22"/>
          <w:szCs w:val="22"/>
        </w:rPr>
        <w:t xml:space="preserve"> </w:t>
      </w:r>
      <w:r w:rsidRPr="001F3CE1">
        <w:rPr>
          <w:sz w:val="22"/>
          <w:szCs w:val="22"/>
        </w:rPr>
        <w:t xml:space="preserve">1,200 organizations whose work is focused on the following three areas: </w:t>
      </w:r>
    </w:p>
    <w:p w14:paraId="49D8B653" w14:textId="77777777" w:rsidR="00424B5F" w:rsidRDefault="00424B5F" w:rsidP="00FD1B35">
      <w:pPr>
        <w:pStyle w:val="NoSpacing"/>
        <w:jc w:val="both"/>
        <w:rPr>
          <w:sz w:val="22"/>
          <w:szCs w:val="22"/>
        </w:rPr>
      </w:pPr>
    </w:p>
    <w:p w14:paraId="36BC6449" w14:textId="77777777" w:rsidR="00282661" w:rsidRPr="00424B5F" w:rsidRDefault="00282661" w:rsidP="0028266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24B5F">
        <w:rPr>
          <w:rFonts w:ascii="Times New Roman" w:eastAsia="Calibri" w:hAnsi="Times New Roman" w:cs="Times New Roman"/>
          <w:u w:val="single"/>
        </w:rPr>
        <w:t xml:space="preserve">Reducing </w:t>
      </w:r>
      <w:r>
        <w:rPr>
          <w:rFonts w:ascii="Times New Roman" w:eastAsia="Calibri" w:hAnsi="Times New Roman" w:cs="Times New Roman"/>
          <w:u w:val="single"/>
        </w:rPr>
        <w:t xml:space="preserve">Health </w:t>
      </w:r>
      <w:r w:rsidRPr="00424B5F">
        <w:rPr>
          <w:rFonts w:ascii="Times New Roman" w:eastAsia="Calibri" w:hAnsi="Times New Roman" w:cs="Times New Roman"/>
          <w:u w:val="single"/>
        </w:rPr>
        <w:t>Disparities</w:t>
      </w:r>
    </w:p>
    <w:p w14:paraId="74601211" w14:textId="77777777" w:rsidR="00282661" w:rsidRPr="00424B5F" w:rsidRDefault="00282661" w:rsidP="00282661">
      <w:pPr>
        <w:pStyle w:val="NoSpacing"/>
        <w:jc w:val="both"/>
        <w:rPr>
          <w:sz w:val="22"/>
          <w:szCs w:val="22"/>
        </w:rPr>
      </w:pPr>
      <w:r w:rsidRPr="00424B5F">
        <w:rPr>
          <w:rFonts w:eastAsia="Calibri"/>
          <w:sz w:val="22"/>
          <w:szCs w:val="22"/>
        </w:rPr>
        <w:t xml:space="preserve">In 2014, Gilead contributed funding to efforts that support underserved communities, which have </w:t>
      </w:r>
      <w:r>
        <w:rPr>
          <w:rFonts w:eastAsia="Calibri"/>
          <w:sz w:val="22"/>
          <w:szCs w:val="22"/>
        </w:rPr>
        <w:t xml:space="preserve">systematically </w:t>
      </w:r>
      <w:r w:rsidRPr="00424B5F">
        <w:rPr>
          <w:rFonts w:eastAsia="Calibri"/>
          <w:sz w:val="22"/>
          <w:szCs w:val="22"/>
        </w:rPr>
        <w:t>experienced greater so</w:t>
      </w:r>
      <w:r>
        <w:rPr>
          <w:rFonts w:eastAsia="Calibri"/>
          <w:sz w:val="22"/>
          <w:szCs w:val="22"/>
        </w:rPr>
        <w:t>cial or economic obstacles to accessing health services. The goal of these initiatives</w:t>
      </w:r>
      <w:r w:rsidRPr="00424B5F">
        <w:rPr>
          <w:rFonts w:eastAsia="Calibri"/>
          <w:sz w:val="22"/>
          <w:szCs w:val="22"/>
        </w:rPr>
        <w:t xml:space="preserve"> is to help equalize healthcare opportunities around the wo</w:t>
      </w:r>
      <w:r>
        <w:rPr>
          <w:rFonts w:eastAsia="Calibri"/>
          <w:sz w:val="22"/>
          <w:szCs w:val="22"/>
        </w:rPr>
        <w:t xml:space="preserve">rld in order to achieve the best possible health outcomes. These programs include initiatives to increase education about HIV, including advancing education about HIV pre-exposure prophylaxis, or PrEP, and offer free hepatitis B and C screenings to Vietnamese Americans who are often isolated by language and cultural barriers. </w:t>
      </w:r>
    </w:p>
    <w:p w14:paraId="2FEF4491" w14:textId="77777777" w:rsidR="00282661" w:rsidRDefault="00282661" w:rsidP="00282661">
      <w:pPr>
        <w:pStyle w:val="NoSpacing"/>
        <w:jc w:val="both"/>
        <w:rPr>
          <w:rStyle w:val="bwunderlinestyle"/>
          <w:bCs/>
          <w:sz w:val="22"/>
          <w:szCs w:val="22"/>
        </w:rPr>
      </w:pPr>
    </w:p>
    <w:p w14:paraId="54CF4DFA" w14:textId="653FAB84" w:rsidR="00282661" w:rsidRPr="008E61F4" w:rsidRDefault="00282661" w:rsidP="00282661">
      <w:pPr>
        <w:pStyle w:val="NoSpacing"/>
        <w:jc w:val="both"/>
        <w:rPr>
          <w:rStyle w:val="bwunderlinestyle"/>
          <w:bCs/>
          <w:sz w:val="22"/>
          <w:szCs w:val="22"/>
        </w:rPr>
      </w:pPr>
      <w:r w:rsidRPr="008E61F4">
        <w:rPr>
          <w:rStyle w:val="bwunderlinestyle"/>
          <w:bCs/>
          <w:sz w:val="22"/>
          <w:szCs w:val="22"/>
        </w:rPr>
        <w:t>“As a non-profit that is not funded by the Government, we rely on the generous support of the community and funders like Gilead who really care about the underserved</w:t>
      </w:r>
      <w:r w:rsidR="00580153">
        <w:rPr>
          <w:rStyle w:val="bwunderlinestyle"/>
          <w:bCs/>
          <w:sz w:val="22"/>
          <w:szCs w:val="22"/>
        </w:rPr>
        <w:t>,</w:t>
      </w:r>
      <w:r w:rsidRPr="008E61F4">
        <w:rPr>
          <w:rStyle w:val="bwunderlinestyle"/>
          <w:bCs/>
          <w:sz w:val="22"/>
          <w:szCs w:val="22"/>
        </w:rPr>
        <w:t xml:space="preserve">” said Becky Nguyen, Executive Director of Vietnamese American Cancer Foundation. </w:t>
      </w:r>
    </w:p>
    <w:p w14:paraId="24A2164E" w14:textId="77777777" w:rsidR="00282661" w:rsidRDefault="00282661" w:rsidP="00DF28AC">
      <w:pPr>
        <w:pStyle w:val="NoSpacing"/>
        <w:jc w:val="both"/>
        <w:rPr>
          <w:rStyle w:val="bwunderlinestyle"/>
          <w:bCs/>
          <w:sz w:val="22"/>
          <w:szCs w:val="22"/>
          <w:u w:val="single"/>
        </w:rPr>
      </w:pPr>
    </w:p>
    <w:p w14:paraId="4A2A123A" w14:textId="432875A0" w:rsidR="00DF28AC" w:rsidRDefault="00282661" w:rsidP="00DF28AC">
      <w:pPr>
        <w:pStyle w:val="NoSpacing"/>
        <w:jc w:val="both"/>
        <w:rPr>
          <w:rStyle w:val="bwunderlinestyle"/>
          <w:bCs/>
          <w:sz w:val="22"/>
          <w:szCs w:val="22"/>
          <w:u w:val="single"/>
        </w:rPr>
      </w:pPr>
      <w:r>
        <w:rPr>
          <w:rStyle w:val="bwunderlinestyle"/>
          <w:bCs/>
          <w:sz w:val="22"/>
          <w:szCs w:val="22"/>
          <w:u w:val="single"/>
        </w:rPr>
        <w:t>Providing Access</w:t>
      </w:r>
    </w:p>
    <w:p w14:paraId="4B0A20D3" w14:textId="60276A47" w:rsidR="00DF28AC" w:rsidRDefault="00DF28AC" w:rsidP="00DF28A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This report highlights the progress made in improving worldwide access to medicines through the company’s patient assistan</w:t>
      </w:r>
      <w:r w:rsidR="007110F7">
        <w:rPr>
          <w:rFonts w:ascii="Times New Roman" w:eastAsia="Calibri" w:hAnsi="Times New Roman" w:cs="Times New Roman"/>
        </w:rPr>
        <w:t>ce</w:t>
      </w:r>
      <w:r>
        <w:rPr>
          <w:rFonts w:ascii="Times New Roman" w:eastAsia="Calibri" w:hAnsi="Times New Roman" w:cs="Times New Roman"/>
        </w:rPr>
        <w:t xml:space="preserve"> program</w:t>
      </w:r>
      <w:r w:rsidR="001F3CE1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, tiered-pricing model and contributions to the Medicines Patent Pool. </w:t>
      </w:r>
      <w:r w:rsidRPr="007E6971">
        <w:rPr>
          <w:rFonts w:ascii="Times New Roman" w:eastAsia="Calibri" w:hAnsi="Times New Roman" w:cs="Times New Roman"/>
        </w:rPr>
        <w:t xml:space="preserve">Today, more than 7 million people in the developing world are receiving </w:t>
      </w:r>
      <w:r>
        <w:rPr>
          <w:rFonts w:ascii="Times New Roman" w:eastAsia="Calibri" w:hAnsi="Times New Roman" w:cs="Times New Roman"/>
        </w:rPr>
        <w:t>Gilead antiretroviral therapy</w:t>
      </w:r>
      <w:r w:rsidRPr="007E6971">
        <w:rPr>
          <w:rFonts w:ascii="Times New Roman" w:eastAsia="Calibri" w:hAnsi="Times New Roman" w:cs="Times New Roman"/>
        </w:rPr>
        <w:t>, up from 30,000 in 2006.</w:t>
      </w:r>
    </w:p>
    <w:p w14:paraId="488FA7ED" w14:textId="77777777" w:rsidR="00DF28AC" w:rsidRPr="00424B5F" w:rsidRDefault="00DF28AC" w:rsidP="00FD1B35">
      <w:pPr>
        <w:pStyle w:val="NoSpacing"/>
        <w:jc w:val="both"/>
        <w:rPr>
          <w:sz w:val="22"/>
          <w:szCs w:val="22"/>
        </w:rPr>
      </w:pPr>
    </w:p>
    <w:p w14:paraId="5405AD19" w14:textId="60CF32B0" w:rsidR="0095488E" w:rsidRPr="007E6971" w:rsidRDefault="0095488E" w:rsidP="0095488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8E61F4">
        <w:rPr>
          <w:rFonts w:ascii="Times New Roman" w:eastAsia="Calibri" w:hAnsi="Times New Roman" w:cs="Times New Roman"/>
        </w:rPr>
        <w:t>n addition</w:t>
      </w:r>
      <w:r w:rsidRPr="007E6971">
        <w:rPr>
          <w:rFonts w:ascii="Times New Roman" w:eastAsia="Calibri" w:hAnsi="Times New Roman" w:cs="Times New Roman"/>
        </w:rPr>
        <w:t>,</w:t>
      </w:r>
      <w:r w:rsidR="001F3CE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Gilead launched the Frontlines of Communities in the United States (</w:t>
      </w:r>
      <w:r w:rsidRPr="007E6971">
        <w:rPr>
          <w:rFonts w:ascii="Times New Roman" w:eastAsia="Calibri" w:hAnsi="Times New Roman" w:cs="Times New Roman"/>
        </w:rPr>
        <w:t>FOCUS</w:t>
      </w:r>
      <w:r>
        <w:rPr>
          <w:rFonts w:ascii="Times New Roman" w:eastAsia="Calibri" w:hAnsi="Times New Roman" w:cs="Times New Roman"/>
        </w:rPr>
        <w:t>)</w:t>
      </w:r>
      <w:r w:rsidRPr="007E6971">
        <w:rPr>
          <w:rFonts w:ascii="Times New Roman" w:eastAsia="Calibri" w:hAnsi="Times New Roman" w:cs="Times New Roman"/>
        </w:rPr>
        <w:t xml:space="preserve"> program</w:t>
      </w:r>
      <w:r w:rsidR="001F3CE1">
        <w:rPr>
          <w:rFonts w:ascii="Times New Roman" w:eastAsia="Calibri" w:hAnsi="Times New Roman" w:cs="Times New Roman"/>
        </w:rPr>
        <w:t xml:space="preserve"> in 2010</w:t>
      </w:r>
      <w:r>
        <w:rPr>
          <w:rFonts w:ascii="Times New Roman" w:eastAsia="Calibri" w:hAnsi="Times New Roman" w:cs="Times New Roman"/>
        </w:rPr>
        <w:t xml:space="preserve"> to address barriers to routine HIV screening and access to care. Since 2010, </w:t>
      </w:r>
      <w:r w:rsidRPr="007E6971">
        <w:rPr>
          <w:rFonts w:ascii="Times New Roman" w:eastAsia="Calibri" w:hAnsi="Times New Roman" w:cs="Times New Roman"/>
        </w:rPr>
        <w:t>more than 1.5 million people throughout the United States</w:t>
      </w:r>
      <w:r>
        <w:rPr>
          <w:rFonts w:ascii="Times New Roman" w:eastAsia="Calibri" w:hAnsi="Times New Roman" w:cs="Times New Roman"/>
        </w:rPr>
        <w:t xml:space="preserve"> have been tested for HIV through FOCUS, which </w:t>
      </w:r>
      <w:r w:rsidRPr="007E6971">
        <w:rPr>
          <w:rFonts w:ascii="Times New Roman" w:eastAsia="Calibri" w:hAnsi="Times New Roman" w:cs="Times New Roman"/>
        </w:rPr>
        <w:t xml:space="preserve">is now being expanded to include HCV testing.   </w:t>
      </w:r>
    </w:p>
    <w:p w14:paraId="3E9A8290" w14:textId="77777777" w:rsidR="00DF28AC" w:rsidRDefault="00DF28AC" w:rsidP="00424B5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FAE9D4E" w14:textId="77777777" w:rsidR="007E6971" w:rsidRPr="007E6971" w:rsidRDefault="007E6971" w:rsidP="007E697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E6971">
        <w:rPr>
          <w:rFonts w:ascii="Times New Roman" w:eastAsia="Calibri" w:hAnsi="Times New Roman" w:cs="Times New Roman"/>
          <w:u w:val="single"/>
        </w:rPr>
        <w:t>Advancing Education</w:t>
      </w:r>
    </w:p>
    <w:p w14:paraId="6A769A16" w14:textId="77777777" w:rsidR="009E7AD7" w:rsidRDefault="00CE529F" w:rsidP="007E6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</w:t>
      </w:r>
      <w:r w:rsidR="007E6971" w:rsidRPr="007E6971">
        <w:rPr>
          <w:rFonts w:ascii="Times New Roman" w:eastAsia="Calibri" w:hAnsi="Times New Roman" w:cs="Times New Roman"/>
        </w:rPr>
        <w:t>ducation is key to disease prevention and to long-term disea</w:t>
      </w:r>
      <w:r w:rsidR="00354CDF">
        <w:rPr>
          <w:rFonts w:ascii="Times New Roman" w:eastAsia="Calibri" w:hAnsi="Times New Roman" w:cs="Times New Roman"/>
        </w:rPr>
        <w:t xml:space="preserve">se management. The </w:t>
      </w:r>
      <w:r w:rsidR="00420630">
        <w:rPr>
          <w:rFonts w:ascii="Times New Roman" w:eastAsia="Calibri" w:hAnsi="Times New Roman" w:cs="Times New Roman"/>
        </w:rPr>
        <w:t xml:space="preserve">company </w:t>
      </w:r>
      <w:r w:rsidR="00354CDF">
        <w:rPr>
          <w:rFonts w:ascii="Times New Roman" w:eastAsia="Calibri" w:hAnsi="Times New Roman" w:cs="Times New Roman"/>
        </w:rPr>
        <w:t xml:space="preserve">assists </w:t>
      </w:r>
      <w:r w:rsidR="00354CDF" w:rsidRPr="004A42A2">
        <w:rPr>
          <w:rFonts w:ascii="Times New Roman" w:eastAsia="Calibri" w:hAnsi="Times New Roman" w:cs="Times New Roman"/>
        </w:rPr>
        <w:t xml:space="preserve">community organizations by supporting disease awareness programs for patients and expanding knowledge and skills for healthcare professionals. </w:t>
      </w:r>
      <w:r w:rsidR="007E6971" w:rsidRPr="004A42A2">
        <w:rPr>
          <w:rFonts w:ascii="Times New Roman" w:eastAsia="Calibri" w:hAnsi="Times New Roman" w:cs="Times New Roman"/>
        </w:rPr>
        <w:t xml:space="preserve">The report offers information about the various ways </w:t>
      </w:r>
      <w:r w:rsidR="00354CDF" w:rsidRPr="004A42A2">
        <w:rPr>
          <w:rFonts w:ascii="Times New Roman" w:eastAsia="Calibri" w:hAnsi="Times New Roman" w:cs="Times New Roman"/>
        </w:rPr>
        <w:t>Gilead</w:t>
      </w:r>
      <w:r w:rsidR="007E6971" w:rsidRPr="004A42A2">
        <w:rPr>
          <w:rFonts w:ascii="Times New Roman" w:eastAsia="Calibri" w:hAnsi="Times New Roman" w:cs="Times New Roman"/>
        </w:rPr>
        <w:t xml:space="preserve"> support</w:t>
      </w:r>
      <w:r w:rsidR="00420630" w:rsidRPr="004A42A2">
        <w:rPr>
          <w:rFonts w:ascii="Times New Roman" w:eastAsia="Calibri" w:hAnsi="Times New Roman" w:cs="Times New Roman"/>
        </w:rPr>
        <w:t>s</w:t>
      </w:r>
      <w:r w:rsidR="007E6971" w:rsidRPr="004A42A2">
        <w:rPr>
          <w:rFonts w:ascii="Times New Roman" w:eastAsia="Calibri" w:hAnsi="Times New Roman" w:cs="Times New Roman"/>
        </w:rPr>
        <w:t xml:space="preserve"> </w:t>
      </w:r>
      <w:r w:rsidR="00B51108" w:rsidRPr="004A42A2">
        <w:rPr>
          <w:rFonts w:ascii="Times New Roman" w:eastAsia="Calibri" w:hAnsi="Times New Roman" w:cs="Times New Roman"/>
        </w:rPr>
        <w:t>advancing education initiatives</w:t>
      </w:r>
      <w:r w:rsidR="00420630" w:rsidRPr="004A42A2">
        <w:rPr>
          <w:rFonts w:ascii="Times New Roman" w:eastAsia="Calibri" w:hAnsi="Times New Roman" w:cs="Times New Roman"/>
        </w:rPr>
        <w:t>, including continu</w:t>
      </w:r>
      <w:r w:rsidR="00B51108" w:rsidRPr="004A42A2">
        <w:rPr>
          <w:rFonts w:ascii="Times New Roman" w:eastAsia="Calibri" w:hAnsi="Times New Roman" w:cs="Times New Roman"/>
        </w:rPr>
        <w:t>ing medical education programs</w:t>
      </w:r>
      <w:r w:rsidR="009E7AD7">
        <w:rPr>
          <w:rFonts w:ascii="Times New Roman" w:eastAsia="Calibri" w:hAnsi="Times New Roman" w:cs="Times New Roman"/>
        </w:rPr>
        <w:t>,</w:t>
      </w:r>
      <w:r w:rsidR="00B51108" w:rsidRPr="004A42A2">
        <w:rPr>
          <w:rFonts w:ascii="Times New Roman" w:eastAsia="Calibri" w:hAnsi="Times New Roman" w:cs="Times New Roman"/>
        </w:rPr>
        <w:t xml:space="preserve"> and </w:t>
      </w:r>
      <w:r w:rsidR="00420630" w:rsidRPr="004A42A2">
        <w:rPr>
          <w:rFonts w:ascii="Times New Roman" w:eastAsia="Calibri" w:hAnsi="Times New Roman" w:cs="Times New Roman"/>
        </w:rPr>
        <w:t>community and patient outreach efforts that help empower patients to educate others</w:t>
      </w:r>
      <w:r w:rsidR="00B51108" w:rsidRPr="004A42A2">
        <w:rPr>
          <w:rFonts w:ascii="Times New Roman" w:eastAsia="Calibri" w:hAnsi="Times New Roman" w:cs="Times New Roman"/>
        </w:rPr>
        <w:t xml:space="preserve"> </w:t>
      </w:r>
      <w:r w:rsidR="004A42A2">
        <w:rPr>
          <w:rFonts w:ascii="Times New Roman" w:eastAsia="Calibri" w:hAnsi="Times New Roman" w:cs="Times New Roman"/>
        </w:rPr>
        <w:t xml:space="preserve">in their communities. </w:t>
      </w:r>
    </w:p>
    <w:p w14:paraId="6425035B" w14:textId="77777777" w:rsidR="009E7AD7" w:rsidRDefault="009E7AD7" w:rsidP="007E697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A27365" w14:textId="7096AC34" w:rsidR="00B51108" w:rsidRDefault="00897C89" w:rsidP="007E6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To view Gilead’s 2014 Corporate Contributions Report or to learn more about Gilead’s corporate contributions program, visit </w:t>
      </w:r>
      <w:hyperlink r:id="rId9" w:history="1">
        <w:r w:rsidRPr="001754B1">
          <w:rPr>
            <w:rStyle w:val="Hyperlink"/>
            <w:rFonts w:ascii="Times New Roman" w:eastAsia="Calibri" w:hAnsi="Times New Roman" w:cs="Times New Roman"/>
          </w:rPr>
          <w:t>www.gilead.com</w:t>
        </w:r>
      </w:hyperlink>
      <w:r>
        <w:rPr>
          <w:rFonts w:ascii="Times New Roman" w:eastAsia="Calibri" w:hAnsi="Times New Roman" w:cs="Times New Roman"/>
        </w:rPr>
        <w:t xml:space="preserve">. </w:t>
      </w:r>
    </w:p>
    <w:p w14:paraId="78186588" w14:textId="77777777" w:rsidR="00505536" w:rsidRPr="00505536" w:rsidRDefault="00505536" w:rsidP="00FD1B35">
      <w:pPr>
        <w:pStyle w:val="NoSpacing"/>
        <w:jc w:val="both"/>
        <w:rPr>
          <w:rStyle w:val="bwunderlinestyle"/>
          <w:b/>
          <w:bCs/>
          <w:sz w:val="22"/>
          <w:szCs w:val="22"/>
          <w:u w:val="single"/>
        </w:rPr>
      </w:pPr>
    </w:p>
    <w:p w14:paraId="6C20422A" w14:textId="77777777" w:rsidR="001E00CA" w:rsidRPr="00505536" w:rsidRDefault="001E00CA" w:rsidP="00FD1B35">
      <w:pPr>
        <w:pStyle w:val="NoSpacing"/>
        <w:jc w:val="both"/>
        <w:rPr>
          <w:b/>
          <w:bCs/>
          <w:sz w:val="22"/>
          <w:szCs w:val="22"/>
          <w:u w:val="single"/>
        </w:rPr>
      </w:pPr>
      <w:r w:rsidRPr="00505536">
        <w:rPr>
          <w:rStyle w:val="bwunderlinestyle"/>
          <w:b/>
          <w:bCs/>
          <w:sz w:val="22"/>
          <w:szCs w:val="22"/>
          <w:u w:val="single"/>
        </w:rPr>
        <w:t>About Gilead Sciences</w:t>
      </w:r>
    </w:p>
    <w:p w14:paraId="2C972325" w14:textId="7936E692" w:rsidR="001E00CA" w:rsidRPr="00505536" w:rsidRDefault="001E00CA" w:rsidP="00FD1B35">
      <w:pPr>
        <w:pStyle w:val="NoSpacing"/>
        <w:jc w:val="both"/>
        <w:rPr>
          <w:sz w:val="22"/>
          <w:szCs w:val="22"/>
        </w:rPr>
      </w:pPr>
      <w:r w:rsidRPr="00505536">
        <w:rPr>
          <w:sz w:val="22"/>
          <w:szCs w:val="22"/>
        </w:rPr>
        <w:t xml:space="preserve">Gilead Sciences is a biopharmaceutical company that discovers, develops and commercializes innovative therapeutics in areas of unmet medical need.  </w:t>
      </w:r>
      <w:r w:rsidR="009E7AD7">
        <w:rPr>
          <w:sz w:val="22"/>
          <w:szCs w:val="22"/>
        </w:rPr>
        <w:t xml:space="preserve">We strive to transform and simplify care for people with life-threatening illnesses around the world, always keeping the patients and the communities we serve at the forefront. </w:t>
      </w:r>
      <w:r w:rsidR="00897C89">
        <w:rPr>
          <w:sz w:val="22"/>
          <w:szCs w:val="22"/>
        </w:rPr>
        <w:t xml:space="preserve"> </w:t>
      </w:r>
    </w:p>
    <w:p w14:paraId="3D2C0CD8" w14:textId="77777777" w:rsidR="001E00CA" w:rsidRDefault="001E00CA" w:rsidP="00FD1B35">
      <w:pPr>
        <w:pStyle w:val="NoSpacing"/>
        <w:jc w:val="both"/>
        <w:rPr>
          <w:sz w:val="22"/>
          <w:szCs w:val="22"/>
        </w:rPr>
      </w:pPr>
    </w:p>
    <w:bookmarkEnd w:id="0"/>
    <w:p w14:paraId="447CF840" w14:textId="77777777" w:rsidR="00505536" w:rsidRDefault="00505536" w:rsidP="00FD1B35">
      <w:pPr>
        <w:pStyle w:val="NoSpacing"/>
        <w:jc w:val="both"/>
        <w:rPr>
          <w:sz w:val="22"/>
          <w:szCs w:val="22"/>
        </w:rPr>
      </w:pPr>
    </w:p>
    <w:sectPr w:rsidR="00505536" w:rsidSect="00F61D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69A8F" w15:done="0"/>
  <w15:commentEx w15:paraId="66666229" w15:done="0"/>
  <w15:commentEx w15:paraId="2F5FD099" w15:done="0"/>
  <w15:commentEx w15:paraId="71541546" w15:done="0"/>
  <w15:commentEx w15:paraId="678C8FAD" w15:done="0"/>
  <w15:commentEx w15:paraId="58E3CF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F24E" w14:textId="77777777" w:rsidR="00C54BD0" w:rsidRDefault="00C54BD0" w:rsidP="004E72F9">
      <w:pPr>
        <w:spacing w:after="0" w:line="240" w:lineRule="auto"/>
      </w:pPr>
      <w:r>
        <w:separator/>
      </w:r>
    </w:p>
  </w:endnote>
  <w:endnote w:type="continuationSeparator" w:id="0">
    <w:p w14:paraId="6B414737" w14:textId="77777777" w:rsidR="00C54BD0" w:rsidRDefault="00C54BD0" w:rsidP="004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04B3" w14:textId="1D5F46BF" w:rsidR="006A2464" w:rsidRPr="00F61D7C" w:rsidRDefault="006A2464" w:rsidP="00F61D7C">
    <w:pPr>
      <w:tabs>
        <w:tab w:val="center" w:pos="4320"/>
        <w:tab w:val="right" w:pos="8640"/>
      </w:tabs>
      <w:spacing w:after="0"/>
      <w:rPr>
        <w:rFonts w:eastAsia="Times New Roman"/>
      </w:rPr>
    </w:pPr>
  </w:p>
  <w:p w14:paraId="777032B2" w14:textId="77777777" w:rsidR="006A2464" w:rsidRPr="006528B9" w:rsidRDefault="006A2464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7494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29C73B" w14:textId="77777777" w:rsidR="00F61D7C" w:rsidRPr="00F61D7C" w:rsidRDefault="00F61D7C" w:rsidP="00F61D7C">
        <w:pPr>
          <w:tabs>
            <w:tab w:val="center" w:pos="4320"/>
            <w:tab w:val="right" w:pos="9360"/>
          </w:tabs>
          <w:spacing w:after="0"/>
          <w:rPr>
            <w:rFonts w:ascii="Arial" w:eastAsia="Times New Roman" w:hAnsi="Arial" w:cs="Arial"/>
            <w:sz w:val="16"/>
          </w:rPr>
        </w:pPr>
        <w:r w:rsidRPr="00F61D7C">
          <w:rPr>
            <w:rFonts w:ascii="Arial" w:eastAsia="Times New Roman" w:hAnsi="Arial" w:cs="Arial"/>
            <w:sz w:val="16"/>
          </w:rPr>
          <w:t>Gilead Sciences, Inc.  333 Lakeside Drive  Foster City, CA  94404  USA</w:t>
        </w:r>
        <w:r w:rsidRPr="00F61D7C">
          <w:rPr>
            <w:rFonts w:ascii="Arial" w:eastAsia="Times New Roman" w:hAnsi="Arial" w:cs="Arial"/>
            <w:sz w:val="16"/>
          </w:rPr>
          <w:tab/>
          <w:t>www.gilead.com</w:t>
        </w:r>
      </w:p>
      <w:p w14:paraId="3CCD04F7" w14:textId="77777777" w:rsidR="00F61D7C" w:rsidRDefault="00F61D7C" w:rsidP="00F61D7C">
        <w:pPr>
          <w:tabs>
            <w:tab w:val="center" w:pos="4320"/>
            <w:tab w:val="right" w:pos="8640"/>
          </w:tabs>
          <w:spacing w:after="0"/>
          <w:rPr>
            <w:rFonts w:ascii="Times New Roman" w:hAnsi="Times New Roman" w:cs="Times New Roman"/>
            <w:noProof/>
          </w:rPr>
        </w:pPr>
        <w:r w:rsidRPr="00F61D7C">
          <w:rPr>
            <w:rFonts w:ascii="Arial" w:eastAsia="Times New Roman" w:hAnsi="Arial" w:cs="Arial"/>
            <w:i/>
            <w:sz w:val="16"/>
          </w:rPr>
          <w:t>phone</w:t>
        </w:r>
        <w:r w:rsidRPr="00F61D7C">
          <w:rPr>
            <w:rFonts w:ascii="Arial" w:eastAsia="Times New Roman" w:hAnsi="Arial" w:cs="Arial"/>
            <w:sz w:val="16"/>
          </w:rPr>
          <w:t xml:space="preserve"> 650 574 3000  </w:t>
        </w:r>
        <w:r w:rsidRPr="00F61D7C">
          <w:rPr>
            <w:rFonts w:ascii="Arial" w:eastAsia="Times New Roman" w:hAnsi="Arial" w:cs="Arial"/>
            <w:i/>
            <w:sz w:val="16"/>
          </w:rPr>
          <w:t>facsimile</w:t>
        </w:r>
        <w:r w:rsidRPr="00F61D7C">
          <w:rPr>
            <w:rFonts w:ascii="Arial" w:eastAsia="Times New Roman" w:hAnsi="Arial" w:cs="Arial"/>
            <w:sz w:val="16"/>
          </w:rPr>
          <w:t xml:space="preserve"> 650 578 9264</w:t>
        </w:r>
      </w:p>
    </w:sdtContent>
  </w:sdt>
  <w:p w14:paraId="1EE88C03" w14:textId="77777777" w:rsidR="00F61D7C" w:rsidRDefault="00F61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32B4" w14:textId="77777777" w:rsidR="00C54BD0" w:rsidRDefault="00C54BD0" w:rsidP="004E72F9">
      <w:pPr>
        <w:spacing w:after="0" w:line="240" w:lineRule="auto"/>
      </w:pPr>
      <w:r>
        <w:separator/>
      </w:r>
    </w:p>
  </w:footnote>
  <w:footnote w:type="continuationSeparator" w:id="0">
    <w:p w14:paraId="5F42B44D" w14:textId="77777777" w:rsidR="00C54BD0" w:rsidRDefault="00C54BD0" w:rsidP="004E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AA9C" w14:textId="27CCA707" w:rsidR="00F61D7C" w:rsidRPr="002A11C0" w:rsidRDefault="00CB6C0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12</w:t>
    </w:r>
    <w:r w:rsidR="004A1FA7">
      <w:rPr>
        <w:rFonts w:ascii="Times New Roman" w:hAnsi="Times New Roman" w:cs="Times New Roman"/>
      </w:rPr>
      <w:t>, 2015</w:t>
    </w:r>
    <w:r w:rsidR="00F61D7C" w:rsidRPr="00C72302">
      <w:rPr>
        <w:rFonts w:ascii="Times New Roman" w:hAnsi="Times New Roman" w:cs="Times New Roman"/>
      </w:rPr>
      <w:tab/>
    </w:r>
    <w:r w:rsidR="00F61D7C" w:rsidRPr="00C72302">
      <w:rPr>
        <w:rFonts w:ascii="Times New Roman" w:hAnsi="Times New Roman" w:cs="Times New Roman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9E95" w14:textId="19DE8094" w:rsidR="004A1FA7" w:rsidRDefault="004A1F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602A1" wp14:editId="07F77913">
          <wp:simplePos x="0" y="0"/>
          <wp:positionH relativeFrom="column">
            <wp:posOffset>4476750</wp:posOffset>
          </wp:positionH>
          <wp:positionV relativeFrom="paragraph">
            <wp:posOffset>-57785</wp:posOffset>
          </wp:positionV>
          <wp:extent cx="1828800" cy="680085"/>
          <wp:effectExtent l="0" t="0" r="0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E8"/>
    <w:multiLevelType w:val="hybridMultilevel"/>
    <w:tmpl w:val="C18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E5"/>
    <w:multiLevelType w:val="hybridMultilevel"/>
    <w:tmpl w:val="EA3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932"/>
    <w:multiLevelType w:val="hybridMultilevel"/>
    <w:tmpl w:val="B02286EA"/>
    <w:lvl w:ilvl="0" w:tplc="BB927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6904"/>
    <w:multiLevelType w:val="hybridMultilevel"/>
    <w:tmpl w:val="46E2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90517"/>
    <w:multiLevelType w:val="hybridMultilevel"/>
    <w:tmpl w:val="190C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EC5954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B2A82"/>
    <w:multiLevelType w:val="hybridMultilevel"/>
    <w:tmpl w:val="FB82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5335E"/>
    <w:multiLevelType w:val="hybridMultilevel"/>
    <w:tmpl w:val="5DF639A6"/>
    <w:lvl w:ilvl="0" w:tplc="23E0A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6AF2"/>
    <w:multiLevelType w:val="hybridMultilevel"/>
    <w:tmpl w:val="3B2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9FE"/>
    <w:multiLevelType w:val="hybridMultilevel"/>
    <w:tmpl w:val="F64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334F5"/>
    <w:multiLevelType w:val="hybridMultilevel"/>
    <w:tmpl w:val="2C3698D0"/>
    <w:lvl w:ilvl="0" w:tplc="FF4CC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125B5"/>
    <w:multiLevelType w:val="hybridMultilevel"/>
    <w:tmpl w:val="A2F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B45C0"/>
    <w:multiLevelType w:val="hybridMultilevel"/>
    <w:tmpl w:val="9BC66BEE"/>
    <w:lvl w:ilvl="0" w:tplc="D1E49D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C6E7E"/>
    <w:multiLevelType w:val="hybridMultilevel"/>
    <w:tmpl w:val="632A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0613"/>
    <w:multiLevelType w:val="hybridMultilevel"/>
    <w:tmpl w:val="82A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A10C8"/>
    <w:multiLevelType w:val="hybridMultilevel"/>
    <w:tmpl w:val="1062FB98"/>
    <w:lvl w:ilvl="0" w:tplc="EE968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 Corkery Group">
    <w15:presenceInfo w15:providerId="None" w15:userId="The Corkery Gro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F9"/>
    <w:rsid w:val="000037B4"/>
    <w:rsid w:val="00011795"/>
    <w:rsid w:val="000124FD"/>
    <w:rsid w:val="000137B2"/>
    <w:rsid w:val="00016D0D"/>
    <w:rsid w:val="000217A0"/>
    <w:rsid w:val="00034296"/>
    <w:rsid w:val="000372EE"/>
    <w:rsid w:val="00051020"/>
    <w:rsid w:val="00051F42"/>
    <w:rsid w:val="00054A13"/>
    <w:rsid w:val="000615AF"/>
    <w:rsid w:val="0006409A"/>
    <w:rsid w:val="000650E7"/>
    <w:rsid w:val="00070699"/>
    <w:rsid w:val="00077773"/>
    <w:rsid w:val="00083AF6"/>
    <w:rsid w:val="000948B5"/>
    <w:rsid w:val="000A0631"/>
    <w:rsid w:val="000A0F21"/>
    <w:rsid w:val="000A30ED"/>
    <w:rsid w:val="000A52BB"/>
    <w:rsid w:val="000B6AA6"/>
    <w:rsid w:val="000C3C7C"/>
    <w:rsid w:val="000D399B"/>
    <w:rsid w:val="000D5258"/>
    <w:rsid w:val="000E13DC"/>
    <w:rsid w:val="000E4EC7"/>
    <w:rsid w:val="0010182B"/>
    <w:rsid w:val="00102379"/>
    <w:rsid w:val="001029DD"/>
    <w:rsid w:val="00103CCB"/>
    <w:rsid w:val="001104F9"/>
    <w:rsid w:val="00113211"/>
    <w:rsid w:val="001134BD"/>
    <w:rsid w:val="00113C10"/>
    <w:rsid w:val="00122B8A"/>
    <w:rsid w:val="0012422E"/>
    <w:rsid w:val="00124ABA"/>
    <w:rsid w:val="0013242C"/>
    <w:rsid w:val="001349EC"/>
    <w:rsid w:val="00136750"/>
    <w:rsid w:val="00140DF7"/>
    <w:rsid w:val="00140E7F"/>
    <w:rsid w:val="00143B3B"/>
    <w:rsid w:val="001447A1"/>
    <w:rsid w:val="00144E51"/>
    <w:rsid w:val="00146445"/>
    <w:rsid w:val="0015039B"/>
    <w:rsid w:val="00151683"/>
    <w:rsid w:val="001533A6"/>
    <w:rsid w:val="001579E6"/>
    <w:rsid w:val="00160A57"/>
    <w:rsid w:val="00161F02"/>
    <w:rsid w:val="00163146"/>
    <w:rsid w:val="00165839"/>
    <w:rsid w:val="00166D48"/>
    <w:rsid w:val="00166EB3"/>
    <w:rsid w:val="00171A46"/>
    <w:rsid w:val="00195F0D"/>
    <w:rsid w:val="001A5194"/>
    <w:rsid w:val="001B27E5"/>
    <w:rsid w:val="001B6939"/>
    <w:rsid w:val="001C5CE0"/>
    <w:rsid w:val="001D065F"/>
    <w:rsid w:val="001D19AE"/>
    <w:rsid w:val="001D77FD"/>
    <w:rsid w:val="001E00CA"/>
    <w:rsid w:val="001E3AD9"/>
    <w:rsid w:val="001E5FCB"/>
    <w:rsid w:val="001E6742"/>
    <w:rsid w:val="001F071F"/>
    <w:rsid w:val="001F1D5B"/>
    <w:rsid w:val="001F2A28"/>
    <w:rsid w:val="001F3285"/>
    <w:rsid w:val="001F3CE1"/>
    <w:rsid w:val="001F3D05"/>
    <w:rsid w:val="001F56CC"/>
    <w:rsid w:val="001F7332"/>
    <w:rsid w:val="002057C7"/>
    <w:rsid w:val="00214DEC"/>
    <w:rsid w:val="00220FAD"/>
    <w:rsid w:val="00225840"/>
    <w:rsid w:val="00230F88"/>
    <w:rsid w:val="002317BA"/>
    <w:rsid w:val="002511B4"/>
    <w:rsid w:val="00265C57"/>
    <w:rsid w:val="00274418"/>
    <w:rsid w:val="00282661"/>
    <w:rsid w:val="00285165"/>
    <w:rsid w:val="00286CDD"/>
    <w:rsid w:val="00290253"/>
    <w:rsid w:val="00290933"/>
    <w:rsid w:val="00295308"/>
    <w:rsid w:val="002A11C0"/>
    <w:rsid w:val="002A3CDC"/>
    <w:rsid w:val="002A4978"/>
    <w:rsid w:val="002A7198"/>
    <w:rsid w:val="002A7A46"/>
    <w:rsid w:val="002A7E97"/>
    <w:rsid w:val="002B0B8B"/>
    <w:rsid w:val="002B1394"/>
    <w:rsid w:val="002B3188"/>
    <w:rsid w:val="002B403F"/>
    <w:rsid w:val="002B6234"/>
    <w:rsid w:val="002C5338"/>
    <w:rsid w:val="002C6BD8"/>
    <w:rsid w:val="002D72FB"/>
    <w:rsid w:val="0030532D"/>
    <w:rsid w:val="003055E9"/>
    <w:rsid w:val="00306FA4"/>
    <w:rsid w:val="00317323"/>
    <w:rsid w:val="00321F1C"/>
    <w:rsid w:val="00325100"/>
    <w:rsid w:val="00327EFD"/>
    <w:rsid w:val="003308E9"/>
    <w:rsid w:val="003400A7"/>
    <w:rsid w:val="00341ABD"/>
    <w:rsid w:val="003438DF"/>
    <w:rsid w:val="003472A0"/>
    <w:rsid w:val="003503F6"/>
    <w:rsid w:val="00350AF5"/>
    <w:rsid w:val="00354CDF"/>
    <w:rsid w:val="00360237"/>
    <w:rsid w:val="00365DE6"/>
    <w:rsid w:val="00366233"/>
    <w:rsid w:val="00371F4D"/>
    <w:rsid w:val="003734B4"/>
    <w:rsid w:val="003745A3"/>
    <w:rsid w:val="00375B33"/>
    <w:rsid w:val="00377014"/>
    <w:rsid w:val="003816BE"/>
    <w:rsid w:val="003878EE"/>
    <w:rsid w:val="00392A13"/>
    <w:rsid w:val="00394CF7"/>
    <w:rsid w:val="003A27B1"/>
    <w:rsid w:val="003A3549"/>
    <w:rsid w:val="003A6FE5"/>
    <w:rsid w:val="003A72BD"/>
    <w:rsid w:val="003A7DBD"/>
    <w:rsid w:val="003B0CE8"/>
    <w:rsid w:val="003C5995"/>
    <w:rsid w:val="003C7616"/>
    <w:rsid w:val="003C78CF"/>
    <w:rsid w:val="003D5AE0"/>
    <w:rsid w:val="003D6867"/>
    <w:rsid w:val="003F1B20"/>
    <w:rsid w:val="003F490C"/>
    <w:rsid w:val="00401720"/>
    <w:rsid w:val="004042A1"/>
    <w:rsid w:val="00410C04"/>
    <w:rsid w:val="0041507C"/>
    <w:rsid w:val="00420630"/>
    <w:rsid w:val="00424B5F"/>
    <w:rsid w:val="004252FA"/>
    <w:rsid w:val="00425569"/>
    <w:rsid w:val="004300DE"/>
    <w:rsid w:val="00430D32"/>
    <w:rsid w:val="00432550"/>
    <w:rsid w:val="004379F6"/>
    <w:rsid w:val="004446A7"/>
    <w:rsid w:val="00445821"/>
    <w:rsid w:val="00445A43"/>
    <w:rsid w:val="0045769A"/>
    <w:rsid w:val="00457E21"/>
    <w:rsid w:val="00461B09"/>
    <w:rsid w:val="00462784"/>
    <w:rsid w:val="00462DAA"/>
    <w:rsid w:val="00463F8A"/>
    <w:rsid w:val="004741B0"/>
    <w:rsid w:val="00475037"/>
    <w:rsid w:val="00477031"/>
    <w:rsid w:val="004847BA"/>
    <w:rsid w:val="0048540A"/>
    <w:rsid w:val="00491B43"/>
    <w:rsid w:val="004A1FA7"/>
    <w:rsid w:val="004A2F2D"/>
    <w:rsid w:val="004A42A2"/>
    <w:rsid w:val="004B3BC1"/>
    <w:rsid w:val="004C2696"/>
    <w:rsid w:val="004C36E1"/>
    <w:rsid w:val="004C654D"/>
    <w:rsid w:val="004C6898"/>
    <w:rsid w:val="004E04A9"/>
    <w:rsid w:val="004E2367"/>
    <w:rsid w:val="004E4269"/>
    <w:rsid w:val="004E72F9"/>
    <w:rsid w:val="004F46BF"/>
    <w:rsid w:val="004F5E7C"/>
    <w:rsid w:val="004F726D"/>
    <w:rsid w:val="00500121"/>
    <w:rsid w:val="00503F75"/>
    <w:rsid w:val="00505536"/>
    <w:rsid w:val="00507F79"/>
    <w:rsid w:val="00510CE3"/>
    <w:rsid w:val="00512942"/>
    <w:rsid w:val="00513EA5"/>
    <w:rsid w:val="0051654B"/>
    <w:rsid w:val="00516BBA"/>
    <w:rsid w:val="00524D86"/>
    <w:rsid w:val="0052795D"/>
    <w:rsid w:val="00530FB6"/>
    <w:rsid w:val="00531DF3"/>
    <w:rsid w:val="005407D6"/>
    <w:rsid w:val="005409EB"/>
    <w:rsid w:val="00541552"/>
    <w:rsid w:val="00545AB9"/>
    <w:rsid w:val="0055048D"/>
    <w:rsid w:val="005504B4"/>
    <w:rsid w:val="00563245"/>
    <w:rsid w:val="005701A7"/>
    <w:rsid w:val="00574CFA"/>
    <w:rsid w:val="00580153"/>
    <w:rsid w:val="005850BA"/>
    <w:rsid w:val="00590D64"/>
    <w:rsid w:val="00592DEC"/>
    <w:rsid w:val="00596630"/>
    <w:rsid w:val="005A06A0"/>
    <w:rsid w:val="005A51AE"/>
    <w:rsid w:val="005B1669"/>
    <w:rsid w:val="005B4626"/>
    <w:rsid w:val="005B61C8"/>
    <w:rsid w:val="005B721F"/>
    <w:rsid w:val="005D22CA"/>
    <w:rsid w:val="005E18BB"/>
    <w:rsid w:val="005E20C8"/>
    <w:rsid w:val="005F47F9"/>
    <w:rsid w:val="005F623A"/>
    <w:rsid w:val="0060471B"/>
    <w:rsid w:val="006106BB"/>
    <w:rsid w:val="00611AE6"/>
    <w:rsid w:val="00612891"/>
    <w:rsid w:val="0061638F"/>
    <w:rsid w:val="006212D5"/>
    <w:rsid w:val="00623460"/>
    <w:rsid w:val="006328FE"/>
    <w:rsid w:val="00633C3C"/>
    <w:rsid w:val="0064713C"/>
    <w:rsid w:val="006502C4"/>
    <w:rsid w:val="00651ED7"/>
    <w:rsid w:val="00654F55"/>
    <w:rsid w:val="00663038"/>
    <w:rsid w:val="0066324F"/>
    <w:rsid w:val="00667C1E"/>
    <w:rsid w:val="00673CE8"/>
    <w:rsid w:val="006746EB"/>
    <w:rsid w:val="00675952"/>
    <w:rsid w:val="00681369"/>
    <w:rsid w:val="0068434B"/>
    <w:rsid w:val="006A2464"/>
    <w:rsid w:val="006A50D3"/>
    <w:rsid w:val="006C2408"/>
    <w:rsid w:val="006D0053"/>
    <w:rsid w:val="006D14E5"/>
    <w:rsid w:val="006D1D09"/>
    <w:rsid w:val="006D60E8"/>
    <w:rsid w:val="006E09CD"/>
    <w:rsid w:val="006F439F"/>
    <w:rsid w:val="006F7D41"/>
    <w:rsid w:val="00703304"/>
    <w:rsid w:val="00703928"/>
    <w:rsid w:val="00703B95"/>
    <w:rsid w:val="0070591E"/>
    <w:rsid w:val="00705BD9"/>
    <w:rsid w:val="007110F7"/>
    <w:rsid w:val="007141F8"/>
    <w:rsid w:val="00714ABE"/>
    <w:rsid w:val="007212AE"/>
    <w:rsid w:val="00733008"/>
    <w:rsid w:val="00734254"/>
    <w:rsid w:val="007343F1"/>
    <w:rsid w:val="00734FAF"/>
    <w:rsid w:val="007419F2"/>
    <w:rsid w:val="007520F5"/>
    <w:rsid w:val="007551A1"/>
    <w:rsid w:val="0076058B"/>
    <w:rsid w:val="007616EE"/>
    <w:rsid w:val="00762E83"/>
    <w:rsid w:val="00764F39"/>
    <w:rsid w:val="0076543B"/>
    <w:rsid w:val="00772F51"/>
    <w:rsid w:val="007810EB"/>
    <w:rsid w:val="0079255D"/>
    <w:rsid w:val="007940F3"/>
    <w:rsid w:val="00794943"/>
    <w:rsid w:val="007A075B"/>
    <w:rsid w:val="007A2E73"/>
    <w:rsid w:val="007A52F7"/>
    <w:rsid w:val="007A54F3"/>
    <w:rsid w:val="007C07BD"/>
    <w:rsid w:val="007C2672"/>
    <w:rsid w:val="007C503E"/>
    <w:rsid w:val="007D20CC"/>
    <w:rsid w:val="007E1E4B"/>
    <w:rsid w:val="007E488D"/>
    <w:rsid w:val="007E48D4"/>
    <w:rsid w:val="007E6971"/>
    <w:rsid w:val="007E6AF6"/>
    <w:rsid w:val="007E716F"/>
    <w:rsid w:val="007F45C9"/>
    <w:rsid w:val="007F6817"/>
    <w:rsid w:val="0080145C"/>
    <w:rsid w:val="00803601"/>
    <w:rsid w:val="00803B14"/>
    <w:rsid w:val="00806683"/>
    <w:rsid w:val="00807499"/>
    <w:rsid w:val="008075C8"/>
    <w:rsid w:val="0081518F"/>
    <w:rsid w:val="00815C3F"/>
    <w:rsid w:val="0081755E"/>
    <w:rsid w:val="00823CAC"/>
    <w:rsid w:val="00831747"/>
    <w:rsid w:val="00832588"/>
    <w:rsid w:val="008339EE"/>
    <w:rsid w:val="008406C6"/>
    <w:rsid w:val="008411DB"/>
    <w:rsid w:val="0084307B"/>
    <w:rsid w:val="0084478E"/>
    <w:rsid w:val="00845AED"/>
    <w:rsid w:val="008508CB"/>
    <w:rsid w:val="00852956"/>
    <w:rsid w:val="00853661"/>
    <w:rsid w:val="00855506"/>
    <w:rsid w:val="00860699"/>
    <w:rsid w:val="00862F1E"/>
    <w:rsid w:val="00864943"/>
    <w:rsid w:val="00865CD8"/>
    <w:rsid w:val="00872197"/>
    <w:rsid w:val="008733EE"/>
    <w:rsid w:val="00873976"/>
    <w:rsid w:val="00874A3C"/>
    <w:rsid w:val="00874C4A"/>
    <w:rsid w:val="0087597E"/>
    <w:rsid w:val="008871C8"/>
    <w:rsid w:val="008900CD"/>
    <w:rsid w:val="00895E57"/>
    <w:rsid w:val="008975BD"/>
    <w:rsid w:val="00897C89"/>
    <w:rsid w:val="008A1F78"/>
    <w:rsid w:val="008B01CF"/>
    <w:rsid w:val="008B344E"/>
    <w:rsid w:val="008B5D1F"/>
    <w:rsid w:val="008C17B9"/>
    <w:rsid w:val="008C1825"/>
    <w:rsid w:val="008C1A7D"/>
    <w:rsid w:val="008C3719"/>
    <w:rsid w:val="008C4CC8"/>
    <w:rsid w:val="008D3A50"/>
    <w:rsid w:val="008D7F0E"/>
    <w:rsid w:val="008E0BD0"/>
    <w:rsid w:val="008E47DB"/>
    <w:rsid w:val="008E5F9A"/>
    <w:rsid w:val="008E61F4"/>
    <w:rsid w:val="008F62E6"/>
    <w:rsid w:val="00901DC6"/>
    <w:rsid w:val="00907E6F"/>
    <w:rsid w:val="0091622B"/>
    <w:rsid w:val="00927411"/>
    <w:rsid w:val="0093618E"/>
    <w:rsid w:val="00937620"/>
    <w:rsid w:val="00937A0C"/>
    <w:rsid w:val="00940BAA"/>
    <w:rsid w:val="00942044"/>
    <w:rsid w:val="00947F94"/>
    <w:rsid w:val="0095488E"/>
    <w:rsid w:val="00956D4A"/>
    <w:rsid w:val="009571F0"/>
    <w:rsid w:val="00957CAD"/>
    <w:rsid w:val="009600F9"/>
    <w:rsid w:val="009660B4"/>
    <w:rsid w:val="0096654A"/>
    <w:rsid w:val="009668E6"/>
    <w:rsid w:val="00966D98"/>
    <w:rsid w:val="00967F28"/>
    <w:rsid w:val="00973FE1"/>
    <w:rsid w:val="009752E2"/>
    <w:rsid w:val="00977177"/>
    <w:rsid w:val="009827ED"/>
    <w:rsid w:val="00982D98"/>
    <w:rsid w:val="009844AA"/>
    <w:rsid w:val="00986A0D"/>
    <w:rsid w:val="00991228"/>
    <w:rsid w:val="00991852"/>
    <w:rsid w:val="009A22D2"/>
    <w:rsid w:val="009A61FF"/>
    <w:rsid w:val="009B05F4"/>
    <w:rsid w:val="009B258C"/>
    <w:rsid w:val="009C022F"/>
    <w:rsid w:val="009C0312"/>
    <w:rsid w:val="009C47AF"/>
    <w:rsid w:val="009C658C"/>
    <w:rsid w:val="009D0347"/>
    <w:rsid w:val="009D4602"/>
    <w:rsid w:val="009D7DC6"/>
    <w:rsid w:val="009E2BD6"/>
    <w:rsid w:val="009E636E"/>
    <w:rsid w:val="009E7AD7"/>
    <w:rsid w:val="009F01A9"/>
    <w:rsid w:val="009F3603"/>
    <w:rsid w:val="009F6466"/>
    <w:rsid w:val="00A029BF"/>
    <w:rsid w:val="00A03517"/>
    <w:rsid w:val="00A04E0A"/>
    <w:rsid w:val="00A208B8"/>
    <w:rsid w:val="00A2301D"/>
    <w:rsid w:val="00A258C3"/>
    <w:rsid w:val="00A3039F"/>
    <w:rsid w:val="00A414C2"/>
    <w:rsid w:val="00A430B5"/>
    <w:rsid w:val="00A46953"/>
    <w:rsid w:val="00A53294"/>
    <w:rsid w:val="00A546C6"/>
    <w:rsid w:val="00A57BD5"/>
    <w:rsid w:val="00A60FB9"/>
    <w:rsid w:val="00A6151A"/>
    <w:rsid w:val="00A62AF5"/>
    <w:rsid w:val="00A64540"/>
    <w:rsid w:val="00A7449C"/>
    <w:rsid w:val="00A8569C"/>
    <w:rsid w:val="00A86056"/>
    <w:rsid w:val="00A86648"/>
    <w:rsid w:val="00AA2FE5"/>
    <w:rsid w:val="00AB1FE5"/>
    <w:rsid w:val="00AB28E1"/>
    <w:rsid w:val="00AB2974"/>
    <w:rsid w:val="00AB2ECE"/>
    <w:rsid w:val="00AC128E"/>
    <w:rsid w:val="00AC158A"/>
    <w:rsid w:val="00AC601A"/>
    <w:rsid w:val="00AC6E7A"/>
    <w:rsid w:val="00AD30FE"/>
    <w:rsid w:val="00AD6573"/>
    <w:rsid w:val="00AD7096"/>
    <w:rsid w:val="00AD7E4B"/>
    <w:rsid w:val="00AE6B87"/>
    <w:rsid w:val="00AE7759"/>
    <w:rsid w:val="00AF0557"/>
    <w:rsid w:val="00AF313A"/>
    <w:rsid w:val="00AF3383"/>
    <w:rsid w:val="00AF40E6"/>
    <w:rsid w:val="00AF7C5A"/>
    <w:rsid w:val="00B210FA"/>
    <w:rsid w:val="00B30D1A"/>
    <w:rsid w:val="00B34A77"/>
    <w:rsid w:val="00B35145"/>
    <w:rsid w:val="00B35172"/>
    <w:rsid w:val="00B351A6"/>
    <w:rsid w:val="00B35BAE"/>
    <w:rsid w:val="00B3626E"/>
    <w:rsid w:val="00B401AC"/>
    <w:rsid w:val="00B42D13"/>
    <w:rsid w:val="00B47B45"/>
    <w:rsid w:val="00B51108"/>
    <w:rsid w:val="00B52304"/>
    <w:rsid w:val="00B636DC"/>
    <w:rsid w:val="00B64CA8"/>
    <w:rsid w:val="00B6681E"/>
    <w:rsid w:val="00B734BC"/>
    <w:rsid w:val="00B945F0"/>
    <w:rsid w:val="00B975AD"/>
    <w:rsid w:val="00BB20A6"/>
    <w:rsid w:val="00BB3066"/>
    <w:rsid w:val="00BB53D3"/>
    <w:rsid w:val="00BB5ED2"/>
    <w:rsid w:val="00BB6B25"/>
    <w:rsid w:val="00BB7592"/>
    <w:rsid w:val="00BC0FF8"/>
    <w:rsid w:val="00BC4459"/>
    <w:rsid w:val="00BC54FB"/>
    <w:rsid w:val="00BC5795"/>
    <w:rsid w:val="00BC5A01"/>
    <w:rsid w:val="00BC64C0"/>
    <w:rsid w:val="00BD05AB"/>
    <w:rsid w:val="00BD451F"/>
    <w:rsid w:val="00BD5201"/>
    <w:rsid w:val="00BD523B"/>
    <w:rsid w:val="00BE6CEB"/>
    <w:rsid w:val="00BF2E1C"/>
    <w:rsid w:val="00C034E7"/>
    <w:rsid w:val="00C06C98"/>
    <w:rsid w:val="00C12BA1"/>
    <w:rsid w:val="00C15671"/>
    <w:rsid w:val="00C2167D"/>
    <w:rsid w:val="00C21E0A"/>
    <w:rsid w:val="00C3043F"/>
    <w:rsid w:val="00C34502"/>
    <w:rsid w:val="00C3532F"/>
    <w:rsid w:val="00C4298D"/>
    <w:rsid w:val="00C43377"/>
    <w:rsid w:val="00C44ADF"/>
    <w:rsid w:val="00C500D9"/>
    <w:rsid w:val="00C50B45"/>
    <w:rsid w:val="00C50E7B"/>
    <w:rsid w:val="00C54BD0"/>
    <w:rsid w:val="00C604A5"/>
    <w:rsid w:val="00C60666"/>
    <w:rsid w:val="00C61D55"/>
    <w:rsid w:val="00C675FC"/>
    <w:rsid w:val="00C70F31"/>
    <w:rsid w:val="00C7289C"/>
    <w:rsid w:val="00C72E0C"/>
    <w:rsid w:val="00C74E7A"/>
    <w:rsid w:val="00C87631"/>
    <w:rsid w:val="00C9057A"/>
    <w:rsid w:val="00C91777"/>
    <w:rsid w:val="00C9601D"/>
    <w:rsid w:val="00CA3378"/>
    <w:rsid w:val="00CA5056"/>
    <w:rsid w:val="00CB1066"/>
    <w:rsid w:val="00CB294E"/>
    <w:rsid w:val="00CB6C05"/>
    <w:rsid w:val="00CB6EA0"/>
    <w:rsid w:val="00CB773D"/>
    <w:rsid w:val="00CC2238"/>
    <w:rsid w:val="00CD2D83"/>
    <w:rsid w:val="00CD3631"/>
    <w:rsid w:val="00CD3EB9"/>
    <w:rsid w:val="00CD57EB"/>
    <w:rsid w:val="00CD6167"/>
    <w:rsid w:val="00CE529F"/>
    <w:rsid w:val="00CF6AD1"/>
    <w:rsid w:val="00D11ECC"/>
    <w:rsid w:val="00D12C0E"/>
    <w:rsid w:val="00D149EF"/>
    <w:rsid w:val="00D16731"/>
    <w:rsid w:val="00D219CA"/>
    <w:rsid w:val="00D33AFF"/>
    <w:rsid w:val="00D36E0D"/>
    <w:rsid w:val="00D4375C"/>
    <w:rsid w:val="00D500E4"/>
    <w:rsid w:val="00D505A6"/>
    <w:rsid w:val="00D567DF"/>
    <w:rsid w:val="00D713F1"/>
    <w:rsid w:val="00D723DD"/>
    <w:rsid w:val="00D7242B"/>
    <w:rsid w:val="00D74BB3"/>
    <w:rsid w:val="00D9456F"/>
    <w:rsid w:val="00DA1843"/>
    <w:rsid w:val="00DA6484"/>
    <w:rsid w:val="00DA65EE"/>
    <w:rsid w:val="00DA71A1"/>
    <w:rsid w:val="00DB0844"/>
    <w:rsid w:val="00DB14FC"/>
    <w:rsid w:val="00DB388B"/>
    <w:rsid w:val="00DB5110"/>
    <w:rsid w:val="00DC451D"/>
    <w:rsid w:val="00DC68A2"/>
    <w:rsid w:val="00DC7137"/>
    <w:rsid w:val="00DE42F8"/>
    <w:rsid w:val="00DE47FA"/>
    <w:rsid w:val="00DE59FB"/>
    <w:rsid w:val="00DE6B42"/>
    <w:rsid w:val="00DF28AC"/>
    <w:rsid w:val="00DF5667"/>
    <w:rsid w:val="00E00FA7"/>
    <w:rsid w:val="00E051DF"/>
    <w:rsid w:val="00E14FED"/>
    <w:rsid w:val="00E15D97"/>
    <w:rsid w:val="00E23735"/>
    <w:rsid w:val="00E263B9"/>
    <w:rsid w:val="00E27D68"/>
    <w:rsid w:val="00E33BE8"/>
    <w:rsid w:val="00E33E8A"/>
    <w:rsid w:val="00E35238"/>
    <w:rsid w:val="00E42678"/>
    <w:rsid w:val="00E53441"/>
    <w:rsid w:val="00E55665"/>
    <w:rsid w:val="00E60639"/>
    <w:rsid w:val="00E62872"/>
    <w:rsid w:val="00E62D68"/>
    <w:rsid w:val="00E65D36"/>
    <w:rsid w:val="00E6672B"/>
    <w:rsid w:val="00E71636"/>
    <w:rsid w:val="00E75749"/>
    <w:rsid w:val="00E80FD5"/>
    <w:rsid w:val="00E82B50"/>
    <w:rsid w:val="00E84EF7"/>
    <w:rsid w:val="00E8721B"/>
    <w:rsid w:val="00E917D9"/>
    <w:rsid w:val="00E92E64"/>
    <w:rsid w:val="00E94FF0"/>
    <w:rsid w:val="00E950F5"/>
    <w:rsid w:val="00E9559F"/>
    <w:rsid w:val="00EA1252"/>
    <w:rsid w:val="00EA6E54"/>
    <w:rsid w:val="00EA74CE"/>
    <w:rsid w:val="00EB30D1"/>
    <w:rsid w:val="00EB3C21"/>
    <w:rsid w:val="00EC5F42"/>
    <w:rsid w:val="00EC6650"/>
    <w:rsid w:val="00ED15D9"/>
    <w:rsid w:val="00ED43EC"/>
    <w:rsid w:val="00ED51E0"/>
    <w:rsid w:val="00ED692D"/>
    <w:rsid w:val="00ED7D99"/>
    <w:rsid w:val="00EE2118"/>
    <w:rsid w:val="00EE379B"/>
    <w:rsid w:val="00EE3EF5"/>
    <w:rsid w:val="00EE3FA8"/>
    <w:rsid w:val="00EE679A"/>
    <w:rsid w:val="00EE782B"/>
    <w:rsid w:val="00EF56CF"/>
    <w:rsid w:val="00F033B4"/>
    <w:rsid w:val="00F17419"/>
    <w:rsid w:val="00F21473"/>
    <w:rsid w:val="00F22985"/>
    <w:rsid w:val="00F27945"/>
    <w:rsid w:val="00F33B70"/>
    <w:rsid w:val="00F34E55"/>
    <w:rsid w:val="00F41FD7"/>
    <w:rsid w:val="00F42AAD"/>
    <w:rsid w:val="00F479B5"/>
    <w:rsid w:val="00F55CFD"/>
    <w:rsid w:val="00F57A46"/>
    <w:rsid w:val="00F57F80"/>
    <w:rsid w:val="00F61D7C"/>
    <w:rsid w:val="00F63733"/>
    <w:rsid w:val="00F64A56"/>
    <w:rsid w:val="00F65B8C"/>
    <w:rsid w:val="00F72096"/>
    <w:rsid w:val="00F75E6C"/>
    <w:rsid w:val="00F85A4B"/>
    <w:rsid w:val="00F93DDD"/>
    <w:rsid w:val="00FA4108"/>
    <w:rsid w:val="00FA4755"/>
    <w:rsid w:val="00FA786F"/>
    <w:rsid w:val="00FB69EB"/>
    <w:rsid w:val="00FC260D"/>
    <w:rsid w:val="00FD1B35"/>
    <w:rsid w:val="00FD3FD7"/>
    <w:rsid w:val="00FE24B4"/>
    <w:rsid w:val="00FE3F46"/>
    <w:rsid w:val="00FE41F6"/>
    <w:rsid w:val="00FE5064"/>
    <w:rsid w:val="00FE61D7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0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F9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6C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F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2F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AE"/>
    <w:pPr>
      <w:ind w:left="720"/>
      <w:contextualSpacing/>
    </w:pPr>
  </w:style>
  <w:style w:type="table" w:styleId="TableGrid">
    <w:name w:val="Table Grid"/>
    <w:basedOn w:val="TableNormal"/>
    <w:uiPriority w:val="59"/>
    <w:rsid w:val="00BD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alignl">
    <w:name w:val="bwalignl"/>
    <w:basedOn w:val="Normal"/>
    <w:rsid w:val="004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C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D7D99"/>
    <w:rPr>
      <w:color w:val="0000FF"/>
      <w:u w:val="single"/>
    </w:rPr>
  </w:style>
  <w:style w:type="paragraph" w:customStyle="1" w:styleId="bwcellpmargin">
    <w:name w:val="bwcellpmargin"/>
    <w:basedOn w:val="Normal"/>
    <w:rsid w:val="00F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BAA"/>
  </w:style>
  <w:style w:type="character" w:customStyle="1" w:styleId="bwuline">
    <w:name w:val="bwuline"/>
    <w:basedOn w:val="DefaultParagraphFont"/>
    <w:rsid w:val="00C72E0C"/>
  </w:style>
  <w:style w:type="character" w:customStyle="1" w:styleId="Heading2Char">
    <w:name w:val="Heading 2 Char"/>
    <w:basedOn w:val="DefaultParagraphFont"/>
    <w:link w:val="Heading2"/>
    <w:uiPriority w:val="9"/>
    <w:rsid w:val="006C24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wunderlinestyle">
    <w:name w:val="bwunderlinestyle"/>
    <w:basedOn w:val="DefaultParagraphFont"/>
    <w:rsid w:val="001E00CA"/>
  </w:style>
  <w:style w:type="paragraph" w:styleId="PlainText">
    <w:name w:val="Plain Text"/>
    <w:basedOn w:val="Normal"/>
    <w:link w:val="PlainTextChar"/>
    <w:uiPriority w:val="99"/>
    <w:unhideWhenUsed/>
    <w:rsid w:val="00D11ECC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E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F9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6C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F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2F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AE"/>
    <w:pPr>
      <w:ind w:left="720"/>
      <w:contextualSpacing/>
    </w:pPr>
  </w:style>
  <w:style w:type="table" w:styleId="TableGrid">
    <w:name w:val="Table Grid"/>
    <w:basedOn w:val="TableNormal"/>
    <w:uiPriority w:val="59"/>
    <w:rsid w:val="00BD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alignl">
    <w:name w:val="bwalignl"/>
    <w:basedOn w:val="Normal"/>
    <w:rsid w:val="004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C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D7D99"/>
    <w:rPr>
      <w:color w:val="0000FF"/>
      <w:u w:val="single"/>
    </w:rPr>
  </w:style>
  <w:style w:type="paragraph" w:customStyle="1" w:styleId="bwcellpmargin">
    <w:name w:val="bwcellpmargin"/>
    <w:basedOn w:val="Normal"/>
    <w:rsid w:val="00F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BAA"/>
  </w:style>
  <w:style w:type="character" w:customStyle="1" w:styleId="bwuline">
    <w:name w:val="bwuline"/>
    <w:basedOn w:val="DefaultParagraphFont"/>
    <w:rsid w:val="00C72E0C"/>
  </w:style>
  <w:style w:type="character" w:customStyle="1" w:styleId="Heading2Char">
    <w:name w:val="Heading 2 Char"/>
    <w:basedOn w:val="DefaultParagraphFont"/>
    <w:link w:val="Heading2"/>
    <w:uiPriority w:val="9"/>
    <w:rsid w:val="006C24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wunderlinestyle">
    <w:name w:val="bwunderlinestyle"/>
    <w:basedOn w:val="DefaultParagraphFont"/>
    <w:rsid w:val="001E00CA"/>
  </w:style>
  <w:style w:type="paragraph" w:styleId="PlainText">
    <w:name w:val="Plain Text"/>
    <w:basedOn w:val="Normal"/>
    <w:link w:val="PlainTextChar"/>
    <w:uiPriority w:val="99"/>
    <w:unhideWhenUsed/>
    <w:rsid w:val="00D11ECC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E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3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gilead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A808-8F05-4EFE-ADAE-457ED6BD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Corkery Group</dc:creator>
  <cp:lastModifiedBy>Korab Zuka</cp:lastModifiedBy>
  <cp:revision>3</cp:revision>
  <cp:lastPrinted>2014-10-31T20:48:00Z</cp:lastPrinted>
  <dcterms:created xsi:type="dcterms:W3CDTF">2015-08-04T04:29:00Z</dcterms:created>
  <dcterms:modified xsi:type="dcterms:W3CDTF">2015-08-12T21:51:00Z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gFAAbtDMpgn6Uhp3dZXK69aIuR0iXzk/GpJilQdilO/eUWByMTA5+mgJiAoVSRkJJfsU68Wja/8gHKR7
4L4hwvt0KYN1Cj/PSvB571NPTi+L68uPUIqRjE76bap3gIvTLz97KXSZiR/5ZILtqVI5lWXtiYq0
isNT7HCzXzXAOEgVhl+j57bEbg2T5ZfWYNzdxtRsv/+aUAC+ePUH2ZQSHRWUwzNK1LekOFr514gY
wI2aig9AwdeZqzckB</vt:lpwstr>
  </property>
  <property fmtid="{D5CDD505-2E9C-101B-9397-08002B2CF9AE}" pid="3" name="MAIL_MSG_ID2">
    <vt:lpwstr>zMgXOCzOlqPv2X6wmnY1WFglSGXPbAXOJT36B9eR3g5wU4T43+GtCg0PaX7
MQA2vVqZv4RoGpRtaPVzzFNo5t2l8nDNWOglJw==</vt:lpwstr>
  </property>
  <property fmtid="{D5CDD505-2E9C-101B-9397-08002B2CF9AE}" pid="4" name="RESPONSE_SENDER_NAME">
    <vt:lpwstr>sAAAE9kkUq3pEoLD4d3vaGEnr5vlBaYIl4EuSko/0caocdA=</vt:lpwstr>
  </property>
  <property fmtid="{D5CDD505-2E9C-101B-9397-08002B2CF9AE}" pid="5" name="EMAIL_OWNER_ADDRESS">
    <vt:lpwstr>4AAAUmLmXdMZevRS/dwBiIyXVWVhN8fT+x6hUVCdxWtA4el0dfHvPubYPQ==</vt:lpwstr>
  </property>
</Properties>
</file>